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C6D" w:rsidRPr="00B45C6D" w:rsidRDefault="00B45C6D" w:rsidP="00B45C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</w:p>
    <w:p w:rsidR="00B45C6D" w:rsidRPr="00B45C6D" w:rsidRDefault="00B45C6D" w:rsidP="00B45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 </w:t>
      </w:r>
    </w:p>
    <w:p w:rsidR="00B45C6D" w:rsidRPr="00B45C6D" w:rsidRDefault="00B45C6D" w:rsidP="00B45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B45C6D" w:rsidRPr="00B45C6D" w:rsidTr="00B45C6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5C6D" w:rsidRPr="00B45C6D" w:rsidRDefault="00B45C6D" w:rsidP="00B45C6D">
            <w:pPr>
              <w:spacing w:after="0" w:line="240" w:lineRule="auto"/>
              <w:divId w:val="74915498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B45C6D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B45C6D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B45C6D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:rsidR="00B45C6D" w:rsidRPr="00B45C6D" w:rsidRDefault="00B45C6D" w:rsidP="00B45C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B45C6D" w:rsidRPr="00B45C6D" w:rsidRDefault="00B45C6D" w:rsidP="00B45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5C6D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:rsidR="00B45C6D" w:rsidRPr="00B45C6D" w:rsidRDefault="00B45C6D" w:rsidP="00B45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B45C6D" w:rsidRPr="00B45C6D" w:rsidRDefault="00B45C6D" w:rsidP="00B45C6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WYKONAWCY/PODMIOTU UDOSTĘPNIAJĄCEGO ZASOBY</w:t>
      </w: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 xml:space="preserve"> 1)</w:t>
      </w: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B45C6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aktualności informacji zawartych w oświadczeniu, o którym mowa w art. 125 ust. 1 ustawy</w:t>
      </w:r>
      <w:r w:rsidRPr="00B45C6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  <w:t xml:space="preserve">z dnia 11 września 2019 r. - Prawo zamówień publicznych zwaną dalej "ustawą </w:t>
      </w:r>
      <w:proofErr w:type="spellStart"/>
      <w:r w:rsidRPr="00B45C6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Pzp</w:t>
      </w:r>
      <w:proofErr w:type="spellEnd"/>
      <w:r w:rsidRPr="00B45C6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"</w:t>
      </w:r>
    </w:p>
    <w:p w:rsidR="00B45C6D" w:rsidRPr="00B45C6D" w:rsidRDefault="00B45C6D" w:rsidP="00B45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B45C6D" w:rsidRPr="00B45C6D" w:rsidRDefault="00B45C6D" w:rsidP="00B45C6D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informacje zawarte w oświadczeniu, o którym mowa w art. 125 ust. 1 ustawy </w:t>
      </w:r>
      <w:proofErr w:type="spellStart"/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zakresie podstaw wykluczenia z postępowania, o których mowa w: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1). art. 108 ust. 1 pkt 3) ustawy,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2). art. 108 ust. 1 pkt 4) ustawy, dotyczących orzeczenia zakazu ubiegania się o zamówienie publiczne tytułem środka zapobiegawczego,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3). art. 108 ust. 1 pkt 5) ustawy, dotyczących zawarcia z innymi wykonawcami porozumienia mającego na celu zakłócenie konkurencji,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4). art. 108 ust. 1 pkt 6) ustawy,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5). art. 7 ust. 1 pkt 1) ustawy z dnia 13 kwietnia 2022 r. o szczególnych rozwiązaniach w zakresie przeciwdziałania wspieraniu agresji na Ukrainę oraz służących ochronie bezpieczeństwa narodowego (Dz.U. z 2025 r., poz. 514),</w:t>
      </w:r>
    </w:p>
    <w:p w:rsid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6). art. 7 ust. 1 pkt 2) ustawy z dnia 13 kwietnia 2022 r. o szczególnych rozwiązaniach w zakresie przeciwdziałania wspieraniu agresji na Ukrainę oraz służących ochronie bezpieczeństwa narodowego (Dz.U. z 2025 r., poz. 514),</w:t>
      </w:r>
    </w:p>
    <w:p w:rsidR="00B45C6D" w:rsidRP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7). art. 7 ust. 1 pkt 3) ustawy z dnia 13 kwietnia 2022 r. o szczególnych rozwiązaniach w zakresie przeciwdziałania wspieraniu agresji na Ukrainę oraz służących ochronie bezpieczeństwa narodowego (Dz.U. z 2025 r., poz. 514) </w:t>
      </w:r>
    </w:p>
    <w:p w:rsidR="00B45C6D" w:rsidRPr="00B45C6D" w:rsidRDefault="00B45C6D" w:rsidP="00B45C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są aktualne</w:t>
      </w:r>
    </w:p>
    <w:p w:rsidR="00B45C6D" w:rsidRDefault="00B45C6D" w:rsidP="00B45C6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niewłaściwe skreślić</w:t>
      </w:r>
    </w:p>
    <w:p w:rsidR="00B45C6D" w:rsidRP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0.35pt;height:18pt" o:ole="">
            <v:imagedata r:id="rId5" o:title=""/>
          </v:shape>
          <w:control r:id="rId6" w:name="DefaultOcxName" w:shapeid="_x0000_i1027"/>
        </w:object>
      </w: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45C6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5 lub art. 109 ust. 1 pkt 2, 3, 5 i 7-10 ustawy </w:t>
      </w:r>
      <w:proofErr w:type="spellStart"/>
      <w:r w:rsidRPr="00B45C6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B45C6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:rsidR="00B45C6D" w:rsidRP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B45C6D" w:rsidRPr="00B45C6D" w:rsidRDefault="00B45C6D" w:rsidP="00B45C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5C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cywilna), oświadczenie powinien złożyć </w:t>
      </w:r>
      <w:r w:rsidRPr="00B45C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:rsidR="004137A1" w:rsidRDefault="004137A1"/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80C38"/>
    <w:multiLevelType w:val="hybridMultilevel"/>
    <w:tmpl w:val="BD40CB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C6D"/>
    <w:rsid w:val="004137A1"/>
    <w:rsid w:val="00B4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7673"/>
  <w15:chartTrackingRefBased/>
  <w15:docId w15:val="{82A072C4-6A20-4DA2-882C-5A402CB5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45C6D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45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45C6D"/>
    <w:rPr>
      <w:i/>
      <w:iCs/>
    </w:rPr>
  </w:style>
  <w:style w:type="paragraph" w:styleId="Akapitzlist">
    <w:name w:val="List Paragraph"/>
    <w:basedOn w:val="Normalny"/>
    <w:uiPriority w:val="34"/>
    <w:qFormat/>
    <w:rsid w:val="00B45C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51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2026-03-25T09:12:00Z</dcterms:created>
  <dcterms:modified xsi:type="dcterms:W3CDTF">2026-03-25T09:15:00Z</dcterms:modified>
</cp:coreProperties>
</file>